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65" w:rsidRPr="00FF39C7" w:rsidRDefault="00FB0C65" w:rsidP="00FB0C65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21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18"/>
      </w:tblGrid>
      <w:tr w:rsidR="00FB0C65" w:rsidRPr="00FF39C7" w:rsidTr="007C2529">
        <w:tc>
          <w:tcPr>
            <w:tcW w:w="1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Приложение 1 к приказу</w:t>
            </w:r>
            <w:r w:rsidRPr="00FF39C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  <w:t>Министра образования и науки</w:t>
            </w:r>
            <w:r w:rsidRPr="00FF39C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FF39C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  <w:t>от 20 января 2015 года № 19</w:t>
            </w:r>
          </w:p>
        </w:tc>
      </w:tr>
    </w:tbl>
    <w:p w:rsidR="00FB0C65" w:rsidRPr="00FF39C7" w:rsidRDefault="00FB0C65" w:rsidP="00FB0C65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Правила оказания государственной услуги "Перевод и восстановление обучающихся по типам организаций образования"</w:t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Сноска. Правила - в редакции приказа Министра образования и науки РК от 22.05.2020 </w:t>
      </w:r>
      <w:hyperlink r:id="rId4" w:anchor="z14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№ 218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FB0C65" w:rsidRPr="00FF39C7" w:rsidRDefault="00FB0C65" w:rsidP="00FB0C65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Глава 1. Общие положения</w:t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1. Правила оказания государственной услуги "Перевод и восстановление обучающихся по типам организаций образования" (далее – Правила) разработаны в соответствии с </w:t>
      </w:r>
      <w:hyperlink r:id="rId5" w:anchor="z1216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подпунктом 44)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статьи 5 Закона Республики Казахстан "Об образовании" и </w:t>
      </w:r>
      <w:hyperlink r:id="rId6" w:anchor="z19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подпунктом 1)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статьи 10 Закона Республики Казахстан "О государственных услугах" (далее – Закон) и определяют порядок оказания государственной услуги перевода и восстановления обучающихся в организациях технического и профессионального, послесреднего образования независимо от формы собственности и ведомственной подчиненности.</w:t>
      </w:r>
    </w:p>
    <w:p w:rsidR="00FB0C65" w:rsidRPr="00FF39C7" w:rsidRDefault="00FB0C65" w:rsidP="00FB0C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 Сноска. Пункт 1 - в редакции приказа Министра просвещения РК от 17.11.2023 </w:t>
      </w:r>
      <w:hyperlink r:id="rId7" w:anchor="z45" w:history="1">
        <w:r w:rsidRPr="00FF39C7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№ 339</w:t>
        </w:r>
      </w:hyperlink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2. Государственная услуга "Перевод и восстановление обучающихся по типам организаций образования"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p w:rsidR="00FB0C65" w:rsidRPr="00FF39C7" w:rsidRDefault="00FB0C65" w:rsidP="00FB0C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 Сноска. Пункт 2 - в редакции приказа Министра просвещения РК от 17.11.2023 </w:t>
      </w:r>
      <w:hyperlink r:id="rId8" w:anchor="z11" w:history="1">
        <w:r w:rsidRPr="00FF39C7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№ 339</w:t>
        </w:r>
      </w:hyperlink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FB0C65" w:rsidRPr="00FF39C7" w:rsidRDefault="00FB0C65" w:rsidP="00FB0C65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Глава 2. Порядок оказания государственной услуги</w:t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3. Для получения государственной услуги услугополучатель обращается к услугодателю, либо на веб-портал "электронного правительства" (далее – Портал) с заявлением в произвольной форме о переводе с предоставлением необходимых документов, указанных в пункте 8 Перечня основных требований к оказанию государственной услуги "Перевод и восстановление обучающихся по типам организаций образования" (далее - Перечень), согласно </w:t>
      </w:r>
      <w:hyperlink r:id="rId9" w:anchor="z62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приложению 1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к настоящим Правилам.</w:t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lastRenderedPageBreak/>
        <w:t>      Наименование государственной услуги, наименование услугодателя, способы предоставления, срок оказания, форма, результат оказания государственной услуги, размер оплаты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законодательством Республики Казахстан, приведены в Перечне согласно </w:t>
      </w:r>
      <w:hyperlink r:id="rId10" w:anchor="z62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приложению 1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к настоящим Правилам.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При подаче документов через Портал в "личном кабинете" услугополучателя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Канцелярия услугодателя в день поступления осуществляет регистрацию заявления и направляет его на исполнение ответственному структурному подразделению. В случае поступления заявления через Портал после окончания рабочего времени, в выходные и праздничные дни согласно </w:t>
      </w:r>
      <w:hyperlink r:id="rId11" w:anchor="z205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Трудовому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кодексу Республики Казахстан, заявление регистрируется следующим рабочим днем.</w:t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В случае предоставления услугополучателем неполного пакета документов согласно пункту 8 Перечня и (или) представления документов с истекшим сроком действия, канцелярия услугодателя отказывает в приеме документов и выдает расписку об отказе в приеме документов. В случае подачи документов через Портал уведомление об отказе в дальнейшем рассмотрении документов направляется в течение 1 (одного) рабочего дня в "личный кабинет" услугополучателя в форме электронного документа, удостоверенного электронной цифровой подписью уполномоченного лица услугодателя, по форме согласно </w:t>
      </w:r>
      <w:hyperlink r:id="rId12" w:anchor="z63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приложению 2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к настоящим Правилам.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При предоставлении услугополучателем полного пакета документов сотрудник ответственного структурного подразделения услугодателя рассматривает документы на соответствие требований настоящих Правил, по итогам вносит документы руководителю услугодателя для принятия решения.</w:t>
      </w:r>
    </w:p>
    <w:p w:rsidR="00FB0C65" w:rsidRPr="00FF39C7" w:rsidRDefault="00FB0C65" w:rsidP="00FB0C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 Сноска. Пункт 3 - в редакции приказа Министра просвещения РК от 17.11.2023 </w:t>
      </w:r>
      <w:hyperlink r:id="rId13" w:anchor="z13" w:history="1">
        <w:r w:rsidRPr="00FF39C7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№ 339</w:t>
        </w:r>
      </w:hyperlink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4. Перевод обучающихся осуществляется из одной организации образования в другую, с одной формы обучения на другую, с одного языкового отделения на другое, с одной специальности на другую, с платной основы на обучение по государственному образовательному заказу.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5. При переводе или восстановлении обучающихся определяется академическая разница в результатах обучения по дисциплинам/модулям рабочих учебных планов, изученных ими за предыдущие академические периоды.</w:t>
      </w:r>
    </w:p>
    <w:p w:rsidR="00FB0C65" w:rsidRPr="00FF39C7" w:rsidRDefault="00FB0C65" w:rsidP="00FB0C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      Сноска. Пункт 5 - в редакции приказа и.о. Министра образования и науки РК от 13.04.2021 </w:t>
      </w:r>
      <w:hyperlink r:id="rId14" w:anchor="z7" w:history="1">
        <w:r w:rsidRPr="00FF39C7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№ 161</w:t>
        </w:r>
      </w:hyperlink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6. Академическая разница в результатах обучения по дисциплинам/модулям рабочих учебных планов определяется принимающей организацией образования на основе перечня и объемов, изученных дисциплин/модулей, отраженных в справке, выданной по форме согласно </w:t>
      </w:r>
      <w:hyperlink r:id="rId15" w:anchor="z1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приказу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 (далее – Справка).</w:t>
      </w:r>
    </w:p>
    <w:p w:rsidR="00FB0C65" w:rsidRPr="00FF39C7" w:rsidRDefault="00FB0C65" w:rsidP="00FB0C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 Сноска. Пункт 6 - в редакции приказа Министра просвещения РК от 17.11.2023 </w:t>
      </w:r>
      <w:hyperlink r:id="rId16" w:anchor="z20" w:history="1">
        <w:r w:rsidRPr="00FF39C7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№ 339</w:t>
        </w:r>
      </w:hyperlink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7. Для ликвидации академической разницы результатов обучения по дисциплинам/модулям рабочего учебного плана, обучающийся записывается на прохождение обучения по данным дисциплинам/модулям и посещает в течение академического периода все виды учебных занятий, сдает все виды текущего контроля, получает допуск к итоговому контролю.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В случае, если дисциплины/модули академической разницы не включены в расписание учебных занятий текущего академического периода, обучающийся проходит обучение по этим дисциплинам/модулям в индивидуальном порядке по согласованию с администрацией принимающей организации образования.</w:t>
      </w:r>
    </w:p>
    <w:p w:rsidR="00FB0C65" w:rsidRPr="00FF39C7" w:rsidRDefault="00FB0C65" w:rsidP="00FB0C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 Сноска. Пункт 7 - в редакции приказа и.о. Министра образования и науки РК от 13.04.2021 </w:t>
      </w:r>
      <w:hyperlink r:id="rId17" w:anchor="z11" w:history="1">
        <w:r w:rsidRPr="00FF39C7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№ 161</w:t>
        </w:r>
      </w:hyperlink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8. Академическая разница в результатах обучения по дисциплинам/модулям рабочих учебных планов, не ликвидированная в течение текущего академического периода, в дальнейшем считается как академическая задолженность.</w:t>
      </w:r>
    </w:p>
    <w:p w:rsidR="00FB0C65" w:rsidRPr="00FF39C7" w:rsidRDefault="00FB0C65" w:rsidP="00FB0C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 Сноска. Пункт 8 - в редакции приказа и.о. Министра образования и науки РК от 13.04.2021 </w:t>
      </w:r>
      <w:hyperlink r:id="rId18" w:anchor="z14" w:history="1">
        <w:r w:rsidRPr="00FF39C7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№ 161</w:t>
        </w:r>
      </w:hyperlink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      9. Перевод обучающихся осуществляется из одного учебного заведения в другое, в том числе с государственного образовательного заказа на государственный образовательный заказ, с одной специальности на другую, с платной основы на 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lastRenderedPageBreak/>
        <w:t>обучение по государственному образовательному заказу или с одной формы обучения на другую при сдаче имеющихся академических разниц результатов обучения по дисциплинам/модулям рабочих учебных планов.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Перевод с платной основы на обучение по государственному образовательному заказу осуществляется в течение учебного года по мере освобождения мест в этом же учебном заведении.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В остальных случаях перевод обучающихся осуществляется в период летних и зимних каникул.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Для перевода с платной основы на обучение по государственному образовательному заказу организация образования, реализующая образовательные программы технического и профессионального, послесреднего образования, размещает информацию о наличии вакантных мест по государственному образовательному заказу на информационных стендах, официальных интернет-сайтах организации образования.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Для перевода, обучающегося с платного обучения на обучение по государственному образовательному заказу в организации образования создается коллегиальный орган с участием педагогов и представителей органов студенческого самоуправления. Решение о переводе обучающегося принимается коллегиальным органом с учетом его успеваемости.</w:t>
      </w:r>
    </w:p>
    <w:p w:rsidR="00FB0C65" w:rsidRPr="00FF39C7" w:rsidRDefault="00FB0C65" w:rsidP="00FB0C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 Сноска. Пункт 9 с изменением, внесенным приказом и.о. Министра образования и науки РК от 13.04.2021 </w:t>
      </w:r>
      <w:hyperlink r:id="rId19" w:anchor="z16" w:history="1">
        <w:r w:rsidRPr="00FF39C7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№ 161</w:t>
        </w:r>
      </w:hyperlink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10. Если обучающийся заключил индивидуальный договор об оказании образовательных услуг (далее – договор) с организацией образования, то его перевод в другую организацию образования или с одной специальности на другую осуществляется после изменения или расторжения указанного договора.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11. Решение о переводе с одной специальности на другую или с одной формы обучения на другую в одной организации образования принимается руководителем в течение 3 (трех) рабочих дней. При удовлетворении заявления руководитель организации образования издает приказ о зачислении услугополучателя в число обучающихся организации образования.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      12. При переводе из одной организации образования в другую решение о допуске к учебным занятиям, и сдачи разницы в учебном плане, принимается руководителем 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lastRenderedPageBreak/>
        <w:t>организации образования, принимающего обучающегося в течение 5 (пять) рабочих дней. При положительном решении руководитель организации образования, принимающий обучающегося издает приказ о допуске к учебным занятиям. После издания приказа о допуске организация образования принимающий обучающегося направляет запрос в организацию образования, где он ранее обучался, для получения личного дела услугополучателя.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Организация образования, где ранее обучался услугополучатель пересылает его личное дело в течение 5 (пять) рабочих дней.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После получения личного дела услугополучателя из организации образования, где он ранее обучался, руководитель организации образования, принимающей услугополучателя в день получения личного дела издает приказ о зачислении в число обучающихся организацию образования.</w:t>
      </w:r>
    </w:p>
    <w:p w:rsidR="00FB0C65" w:rsidRPr="00FF39C7" w:rsidRDefault="00FB0C65" w:rsidP="00FB0C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 Сноска. Пункт 12 с изменением, внесенным приказом и.о. Министра образования и науки РК от 13.04.2021 </w:t>
      </w:r>
      <w:hyperlink r:id="rId20" w:anchor="z18" w:history="1">
        <w:r w:rsidRPr="00FF39C7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№ 161</w:t>
        </w:r>
      </w:hyperlink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13. При переводе обучающихся 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образования, руководитель рассматривает заявление и в течение 3 (трех) рабочих дней издает приказ о переводе услугополучателя в организацию, реализующую образовательные программы среднего образования.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14. При переводе с платной основы на обучение по государственному образовательному заказу руководитель организации образования в течение 2 (двух) рабочих дней рассматривает заявление и выносит его на рассмотрение коллегиального органа организации образования. Коллегиальный орган организации образования в течение 5 (пяти) рабочих дней рассматривает заявление услугополучателя и принимает решение.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При принятии положительного решения коллегиальным органом руководитель организации образования в течении 1 (одного) рабочего дня издает приказ о переводе обучающегося на дальнейшее обучение по государственному образовательному заказу.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15. При переводе с одной формы обучения на другую в другую организацию образования руководитель организации образования в течение 10 (десять) рабочих дней, но не позже, чем за пять дней до начала очередной экзаменационной сессии, принимает решение. При положительном решении издается приказ руководителя организаций образования о зачислении в число обучающихся организации образования.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lastRenderedPageBreak/>
        <w:t>      16. При переводе или восстановлении из зарубежной организации образования в организации образования Республики Казахстан руководитель в течение 2 (двух) рабочих дней издает приказ о переводе или восстановлении обучающегося в организацию образования.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17. Лица, обучавшиеся ранее в организациях образования, восстанавливаются в прежнюю или другую организацию образования.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Обязательным условием восстановления является завершение обучающимся одного семестра, вопрос о восстановлении рассматривается на основании заявления восстанавливаемого лица или его законного представителя.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Восстановление на первый курс обучающихся осуществляется по завершении первого семестра.</w:t>
      </w:r>
    </w:p>
    <w:p w:rsidR="00FB0C65" w:rsidRPr="00FF39C7" w:rsidRDefault="00FB0C65" w:rsidP="00FB0C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 Сноска. Пункт 17 - в редакции приказа и.о. Министра образования и науки РК от 13.04.2021 </w:t>
      </w:r>
      <w:hyperlink r:id="rId21" w:anchor="z20" w:history="1">
        <w:r w:rsidRPr="00FF39C7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№ 161</w:t>
        </w:r>
      </w:hyperlink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18. Восстановление ранее обучавшихся в других организациях образования допускается: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при наличии соответствующих учебных групп обучения по курсам и специальностям при сдаче имеющейся академической разницы результатов обучения по дисциплинам/модулям рабочих учебных планов;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результатов обучения по дисциплинам/модулям рабочих учебных планов.</w:t>
      </w:r>
    </w:p>
    <w:p w:rsidR="00FB0C65" w:rsidRPr="00FF39C7" w:rsidRDefault="00FB0C65" w:rsidP="00FB0C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 Сноска. Пункт 18 - в редакции приказа и.о. Министра образования и науки РК от 13.04.2021 </w:t>
      </w:r>
      <w:hyperlink r:id="rId22" w:anchor="z24" w:history="1">
        <w:r w:rsidRPr="00FF39C7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№ 161</w:t>
        </w:r>
      </w:hyperlink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19. Разница в результатах обучения по дисциплинам/модулям рабочих учебных планов устанавливается заместителем руководителя организации образования по учебной работе. Порядок и сроки ликвидации разницы в результатах обучения по дисциплинам/модулям рабочих учебных планов утверждается приказом руководителя организации образования.</w:t>
      </w:r>
    </w:p>
    <w:p w:rsidR="00FB0C65" w:rsidRPr="00FF39C7" w:rsidRDefault="00FB0C65" w:rsidP="00FB0C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 Сноска. Пункт 19 - в редакции приказа и.о. Министра образования и науки РК от 13.04.2021 </w:t>
      </w:r>
      <w:hyperlink r:id="rId23" w:anchor="z28" w:history="1">
        <w:r w:rsidRPr="00FF39C7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№ 161</w:t>
        </w:r>
      </w:hyperlink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lastRenderedPageBreak/>
        <w:t>      20. При восстановлении ранее обучающихся в другую организацию образования руководитель организации образования, где ранее обучался обучающийся, на основании письменного запроса принимающей стороны пересылает личное дело обучающегося, при этом оставляя у себя копию Справки, зачетную книжку и опись пересылаемых документов.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21. При восстановлении ранее обучавшегося в другую организацию образования руководитель организации образования, в течении 10 (десяти) рабочих дней со дня подачи документов издает приказ о восстановлении обучающегося в организацию образования с указанием специальности, курса и группы.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22. При восстановлении обучающихся на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 руководитель рассматривает заявление и в течение 3 (трех) рабочих дней принимает решение об удовлетворении заявления услугополучателя.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При удовлетворении заявления руководитель организации образования издает приказ о восстановлении услугополучателя в организацию образования.</w:t>
      </w:r>
    </w:p>
    <w:p w:rsidR="00FB0C65" w:rsidRPr="00FF39C7" w:rsidRDefault="00FB0C65" w:rsidP="00FB0C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 Сноска. Пункт 22 с изменением, внесенным приказом и.о. Министра образования и науки РК от 13.04.2021 </w:t>
      </w:r>
      <w:hyperlink r:id="rId24" w:anchor="z30" w:history="1">
        <w:r w:rsidRPr="00FF39C7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№ 161</w:t>
        </w:r>
      </w:hyperlink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23. По итогам рассмотрения заявления услугополучателя услугодателем принимается одно из следующих решений: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об удовлетворении заявления услугополучателя при котором издается соответствующий приказ руководителя услугодателя;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при наличии оснований для отказа в оказании государственной услуги, предусмотренных в пункте 9 Перечня, формируется отказ в оказании государственной услуги, подписанный руководителем услугодателя.</w:t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При удовлетворении заявления на основании приказа руководителя услугодателя услугополучателю выдается уведомление о переводе или восстановлении по форме согласно </w:t>
      </w:r>
      <w:hyperlink r:id="rId25" w:anchor="z65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приложениям 3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, </w:t>
      </w:r>
      <w:hyperlink r:id="rId26" w:anchor="z67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4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к настоящим Правилам.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В случае выявления основания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lastRenderedPageBreak/>
        <w:t>      Уведомление о заслушивании направляется не менее чем за 3 (трех)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По результатам заслушивания услугодатель выдает уведомление о переводе и восстановления обучающихся по типам организаций образования либо отказывает в оказании государственной услуги.</w:t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В соответствии с подпунктом 5) </w:t>
      </w:r>
      <w:hyperlink r:id="rId27" w:anchor="z19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статьи 10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, подпунктом 3) </w:t>
      </w:r>
      <w:hyperlink r:id="rId28" w:anchor="z29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статьи 14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, статьи 23 Закона центральный государственный орган, в течение 3 (трех) рабочих дней с даты внесения изменения и (или) дополнения в настоящие Правила, актуализирует их и направляет услугодателям, в Единый контакт-центр, в Государственную корпорацию.</w:t>
      </w:r>
    </w:p>
    <w:p w:rsidR="00FB0C65" w:rsidRPr="00FF39C7" w:rsidRDefault="00FB0C65" w:rsidP="00FB0C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 Сноска. Пункт 23 - в редакции приказа Министра просвещения РК от 17.11.2023 </w:t>
      </w:r>
      <w:hyperlink r:id="rId29" w:anchor="z22" w:history="1">
        <w:r w:rsidRPr="00FF39C7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№ 339</w:t>
        </w:r>
      </w:hyperlink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24.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 </w:t>
      </w:r>
      <w:hyperlink r:id="rId30" w:anchor="z13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пункта 2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статьи 5 Закона Республики Казахстан "О государственных услугах".</w:t>
      </w:r>
    </w:p>
    <w:p w:rsidR="00FB0C65" w:rsidRPr="00FF39C7" w:rsidRDefault="00FB0C65" w:rsidP="00FB0C65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25.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Жалоба подается услугодателю и (или) должностному лицу, чье решение, действие (бездействие) обжалуются.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При этом 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Жалоба услугополучателя, поступившая в адрес услугодателя, в соответствии с </w:t>
      </w:r>
      <w:hyperlink r:id="rId31" w:anchor="z68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пунктом 2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статьи 25 Закона подлежит рассмотрению в течение 5 (пяти) рабочих дней со дня ее регистрации.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lastRenderedPageBreak/>
        <w:t>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FB0C65" w:rsidRPr="00FF39C7" w:rsidRDefault="00FB0C65" w:rsidP="00FB0C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 Сноска. Пункт 25 - в редакции приказа Министра просвещения РК от 17.11.2023 </w:t>
      </w:r>
      <w:hyperlink r:id="rId32" w:anchor="z31" w:history="1">
        <w:r w:rsidRPr="00FF39C7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№ 339</w:t>
        </w:r>
      </w:hyperlink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26. Если иное не предусмотрено законами Республики Казахстан, обращение в суд допускается после обжалования в досудебном порядке согласно </w:t>
      </w:r>
      <w:hyperlink r:id="rId33" w:anchor="z847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пункту 5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статьи 91 Административного процедурно-процессуального кодекса Республики Казахстан.</w:t>
      </w:r>
    </w:p>
    <w:p w:rsidR="00FB0C65" w:rsidRPr="00FF39C7" w:rsidRDefault="00FB0C65" w:rsidP="00FB0C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 Сноска. Пункт 25 - в редакции приказа Министра просвещения РК от 17.11.2023 </w:t>
      </w:r>
      <w:hyperlink r:id="rId34" w:anchor="z31" w:history="1">
        <w:r w:rsidRPr="00FF39C7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№ 339</w:t>
        </w:r>
      </w:hyperlink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63"/>
        <w:gridCol w:w="4045"/>
      </w:tblGrid>
      <w:tr w:rsidR="00FB0C65" w:rsidRPr="00FF39C7" w:rsidTr="007C2529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z62"/>
            <w:bookmarkEnd w:id="0"/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Приложение 1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к Правилам оказания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государственной услуги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"Перевод и восстановление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обучающихся по типам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организаций образования"</w:t>
            </w:r>
          </w:p>
        </w:tc>
      </w:tr>
    </w:tbl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Сноска. Приложение 1 - в редакции приказа Министра просвещения РК от 17.11.2023 </w:t>
      </w:r>
      <w:hyperlink r:id="rId35" w:anchor="z39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№ 339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9"/>
        <w:gridCol w:w="3756"/>
        <w:gridCol w:w="6733"/>
      </w:tblGrid>
      <w:tr w:rsidR="00FB0C65" w:rsidRPr="00FF39C7" w:rsidTr="007C2529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Перечень основных требований к оказанию государственной услуги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"Перевод и восстановление обучающихся по типам организаций образования"</w:t>
            </w:r>
          </w:p>
        </w:tc>
      </w:tr>
      <w:tr w:rsidR="00FB0C65" w:rsidRPr="00FF39C7" w:rsidTr="007C2529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Наименование подвида государственной услуги: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"Перевод обучающихся по типам организаций образования";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"Восстановление обучающихся по типам организаций образования".</w:t>
            </w:r>
          </w:p>
        </w:tc>
      </w:tr>
      <w:tr w:rsidR="00FB0C65" w:rsidRPr="00FF39C7" w:rsidTr="007C2529"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Наименование услугодателя</w:t>
            </w:r>
          </w:p>
        </w:tc>
        <w:tc>
          <w:tcPr>
            <w:tcW w:w="31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Организации технического и профессионального, послесреднего образования</w:t>
            </w:r>
          </w:p>
        </w:tc>
      </w:tr>
      <w:tr w:rsidR="00FB0C65" w:rsidRPr="00FF39C7" w:rsidTr="007C2529"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31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1) канцелярия услугодателя;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2) веб-портал "электронного правительства" www.egov.kz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(далее – Портал).</w:t>
            </w:r>
          </w:p>
        </w:tc>
      </w:tr>
      <w:tr w:rsidR="00FB0C65" w:rsidRPr="00FF39C7" w:rsidTr="007C2529"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Срок оказания государственной услуги</w:t>
            </w:r>
          </w:p>
        </w:tc>
        <w:tc>
          <w:tcPr>
            <w:tcW w:w="31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При переводе: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с одной специальности на другую или с одной формы обучения на другую в одной организации образования - 3 (три) рабочих дня;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lastRenderedPageBreak/>
              <w:t>из одной организации образования в другую - 10 (десять) рабочих дней;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 - 3 (три) рабочих дня;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с платной основы на обучение по государственному образовательному заказу - 8 (восемь) рабочих дня;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с одной формы обучения на другую в другую организацию образования - 10 (десять) рабочих дней;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при переводе или восстановлении из зарубежной организации образования в организации образования Республики Казахстан - 2 (два) рабочих дня.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Для восстановления: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ранее обучавшегося в другую организацию образования – 10 (десять) рабочих дней;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обучающихся на платной основе, отчисленные в течение семестра за неоплату обучения в организации образования в случае погашения задолженности по оплате в течение месяца - 3 (три) рабочих дня.</w:t>
            </w:r>
          </w:p>
        </w:tc>
      </w:tr>
      <w:tr w:rsidR="00FB0C65" w:rsidRPr="00FF39C7" w:rsidTr="007C2529"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Форма оказания</w:t>
            </w:r>
          </w:p>
        </w:tc>
        <w:tc>
          <w:tcPr>
            <w:tcW w:w="31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Электронная (частично автоматизированная) /бумажная</w:t>
            </w:r>
          </w:p>
        </w:tc>
      </w:tr>
      <w:tr w:rsidR="00FB0C65" w:rsidRPr="00FF39C7" w:rsidTr="007C2529"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31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Уведомление о переводе или восстановлении согласно приложениям 3, 4 к настоящим Правилам, либо мотивированный отказ в оказании государственной услуги с указанием причин.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Условие хранения услугодателем. 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 w:rsidR="00FB0C65" w:rsidRPr="00FF39C7" w:rsidTr="007C2529"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 xml:space="preserve">Размер оплаты, взимаемой с услугополучателя при оказании государственной 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lastRenderedPageBreak/>
              <w:t>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1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lastRenderedPageBreak/>
              <w:t>Бесплатно</w:t>
            </w:r>
          </w:p>
        </w:tc>
      </w:tr>
      <w:tr w:rsidR="00FB0C65" w:rsidRPr="00FF39C7" w:rsidTr="007C2529"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7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31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1) График работы услугодателя – с понедельника по пятницу включительно, с 9:00 до 18:00 часов, с перерывом на обед с 13:00 часов до 14:00 часов, кроме выходных и праздничных дней, согласно Трудовому кодексу Республики Казахстан.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2)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 </w:t>
            </w:r>
            <w:hyperlink r:id="rId36" w:anchor="z205" w:history="1">
              <w:r w:rsidRPr="00FF39C7">
                <w:rPr>
                  <w:rFonts w:ascii="Times New Roman" w:eastAsia="Times New Roman" w:hAnsi="Times New Roman"/>
                  <w:color w:val="000000" w:themeColor="text1"/>
                  <w:spacing w:val="1"/>
                  <w:sz w:val="28"/>
                  <w:szCs w:val="28"/>
                  <w:u w:val="single"/>
                  <w:lang w:eastAsia="ru-RU"/>
                </w:rPr>
                <w:t>Трудовому</w:t>
              </w:r>
            </w:hyperlink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 кодексу Республики Казахстан, прием заявления и выдача результата оказания государственной услуги осуществляется следующим рабочим днем). Адреса мест оказания государственной услуги размещены на: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1) интернет-ресурсе Министерства просвещения Республики Казахстан: www.gov.kz/memleket/entities/edu;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2) интернет-ресурсе портала: www.egov.kz.</w:t>
            </w:r>
          </w:p>
        </w:tc>
      </w:tr>
      <w:tr w:rsidR="00FB0C65" w:rsidRPr="00FF39C7" w:rsidTr="007C2529"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31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К услугодателю: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для перевода: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с одной специальности на другую или с одной формы обучения на другую в одной организации образования: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1) заявление о переводе обучающегося (законного представителя) в произвольной форме.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Из одной организации образования в другую: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1) заявление о переводе обучающегося (законного представителя) в произвольной форме;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lastRenderedPageBreak/>
              <w:t>1) заявление о переводе обучающегося (законного представителя) в произвольной форме;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2) талон о прибытии в другую организацию образования.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С платной основы на обучение по государственному образовательному заказу: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1) заявление о переводе обучающегося (законного представителя) в произвольной форме.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С одной формы обучения на другую в другую организацию образования: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1) заявление о переводе обучающегося (законного представителя) в произвольной форме;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При переводе или восстановлении из зарубежной организации образования в организации образования Республики Казахстан: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1) документ об освоенных учебных программах (академическая справка);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2) документ о завершении предыдущего уровня образования, который проходит процедуру признания документов об образовании в Республике Казахстан в порядке, установленном законодательством Республики Казахстан;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3) результаты вступительных испытаний при поступлении в зарубежные организации образования.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Для восстановления: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Ранее обучавшегося в другую организацию образования: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1) заявление восстанавливаемого лица (законного представителя) в произвольной форме.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2) копия справки, выдаваемая лицам, не завершившим образование по форме, утвержденной </w:t>
            </w:r>
            <w:hyperlink r:id="rId37" w:anchor="z1" w:history="1">
              <w:r w:rsidRPr="00FF39C7">
                <w:rPr>
                  <w:rFonts w:ascii="Times New Roman" w:eastAsia="Times New Roman" w:hAnsi="Times New Roman"/>
                  <w:color w:val="000000" w:themeColor="text1"/>
                  <w:spacing w:val="1"/>
                  <w:sz w:val="28"/>
                  <w:szCs w:val="28"/>
                  <w:u w:val="single"/>
                  <w:lang w:eastAsia="ru-RU"/>
                </w:rPr>
                <w:t>приказом</w:t>
              </w:r>
            </w:hyperlink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 xml:space="preserve"> 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lastRenderedPageBreak/>
              <w:t>организациях образования" (зарегистрирован в Реестре государственной регистрации нормативных правовых актов под № 10348).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Обучающихся на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1) заявление восстанавливаемого лица (законного представителя) в произвольной форме;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2) документ о погашении задолженности по оплате.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На Портал: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Для перевода: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С одной специальности на другую или с одной формы обучения на другую в одной организации образования: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Из одной организации образования в другую: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2) электронная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2) электронная копия талона о прибытии в другую организацию образования.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С платной основы на обучение по государственному образовательному заказу: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1) заявление о переводе обучающегося (законного представителя), услугополучателя в форме электронного документа, подписанного ЭЦП.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С одной формы обучения на другую в другую организацию образования: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 xml:space="preserve">1) заявление о переводе обучающегося (законного 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lastRenderedPageBreak/>
              <w:t>представителя), услугополучателя в форме электронного документа, подписанного ЭЦП;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2) электронная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При переводе или восстановлении из зарубежной организации образования в организации образования Республики Казахстан: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1) электронная копия документа об освоенных учебных программах (академическая справка);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2) электронная копия документа о завершении предыдущего уровня образования, который проходит процедуру признания документов об образовании в Республике Казахстан в порядке, установленном законодательством Республики Казахстан;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3) электронная копия результата вступительных испытаний при поступлении в зарубежные организации образования.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Для восстановления: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Ранее обучавшегося в другую организацию образования: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1) заявление восстанавливаемого лица (законного представителя), услугополучателя в форме электронного документа, подписанного ЭЦП.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2) электронная копия справки, выдаваемая лицам, не завершившим образование по форме, утвержденной </w:t>
            </w:r>
            <w:hyperlink r:id="rId38" w:anchor="z1" w:history="1">
              <w:r w:rsidRPr="00FF39C7">
                <w:rPr>
                  <w:rFonts w:ascii="Times New Roman" w:eastAsia="Times New Roman" w:hAnsi="Times New Roman"/>
                  <w:color w:val="000000" w:themeColor="text1"/>
                  <w:spacing w:val="1"/>
                  <w:sz w:val="28"/>
                  <w:szCs w:val="28"/>
                  <w:u w:val="single"/>
                  <w:lang w:eastAsia="ru-RU"/>
                </w:rPr>
                <w:t>приказом</w:t>
              </w:r>
            </w:hyperlink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 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Обучающихся на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 xml:space="preserve">1) заявление восстанавливаемого лица (законного 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lastRenderedPageBreak/>
              <w:t>представителя), услугополучателя в форме электронного документа, подписанного ЭЦП;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2) электронная копия документа о погашении задолженности по оплате.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Сведения о документах, удостоверяющих личность, услугодатель получает из соответствующих государственных информационных систем государственных органов через Портал.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FB0C65" w:rsidRPr="00FF39C7" w:rsidTr="007C2529"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7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1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4) отсутствие согласия услугополучателя, предоставляемого в соответствии со </w:t>
            </w:r>
            <w:hyperlink r:id="rId39" w:anchor="z18" w:history="1">
              <w:r w:rsidRPr="00FF39C7">
                <w:rPr>
                  <w:rFonts w:ascii="Times New Roman" w:eastAsia="Times New Roman" w:hAnsi="Times New Roman"/>
                  <w:color w:val="000000" w:themeColor="text1"/>
                  <w:spacing w:val="1"/>
                  <w:sz w:val="28"/>
                  <w:szCs w:val="28"/>
                  <w:u w:val="single"/>
                  <w:lang w:eastAsia="ru-RU"/>
                </w:rPr>
                <w:t>статьей 8</w:t>
              </w:r>
            </w:hyperlink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FB0C65" w:rsidRPr="00FF39C7" w:rsidTr="007C2529"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31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lastRenderedPageBreak/>
              <w:t>посредством "личного кабинета" Портала, справочных служб услугодателя, а также Единого контакт-центра "1414", 8-800-080-7777.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Скачать</w:t>
            </w:r>
          </w:p>
        </w:tc>
      </w:tr>
    </w:tbl>
    <w:p w:rsidR="00FB0C65" w:rsidRPr="00FF39C7" w:rsidRDefault="00FB0C65" w:rsidP="00FB0C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63"/>
        <w:gridCol w:w="4045"/>
      </w:tblGrid>
      <w:tr w:rsidR="00FB0C65" w:rsidRPr="00FF39C7" w:rsidTr="007C2529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z63"/>
            <w:bookmarkEnd w:id="1"/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Приложение 2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к Правилам оказания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государственной услуги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"Перевод и восстановление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обучающихся по типам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организаций образования"</w:t>
            </w:r>
          </w:p>
        </w:tc>
      </w:tr>
    </w:tbl>
    <w:p w:rsidR="00FB0C65" w:rsidRPr="00FF39C7" w:rsidRDefault="00FB0C65" w:rsidP="00FB0C65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Расписка об отказе в приеме документов</w:t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Сноска. Приложение 2 - в редакции приказа Министра просвещения РК от 17.11.2023 </w:t>
      </w:r>
      <w:hyperlink r:id="rId40" w:anchor="z39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№ 339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Руководствуясь </w:t>
      </w:r>
      <w:hyperlink r:id="rId41" w:anchor="z45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пунктом 2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статьи 20 Закона Республики Казахстан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"О государственных услугах", наименование учебного заведения (указать адрес)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отказывает в приеме документов на оказание государственной услуги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"Перевод и восстановление обучающихся по типам организаций образования"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ввиду представления Вами неполного пакета документов согласно,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предусмотренному Перечнем государственной услуги, а именно: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Наименование отсутствующих документов: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1) ________________________________________;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2) ________________________________________;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3)_________________________________________.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Руководитель: Ф.И.О. (при его наличии) _______________(подпись)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Телефон __________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Получил: Ф.И.О. (при его наличии) / подпись услугополучателя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"___" _________ 20__ год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63"/>
        <w:gridCol w:w="4045"/>
      </w:tblGrid>
      <w:tr w:rsidR="00FB0C65" w:rsidRPr="00FF39C7" w:rsidTr="007C2529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" w:name="z65"/>
            <w:bookmarkEnd w:id="2"/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Приложение 3 к Правилам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оказания государственной услуги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"Перевод и восстановление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обучающихся по типам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организаций образования"</w:t>
            </w:r>
          </w:p>
        </w:tc>
      </w:tr>
    </w:tbl>
    <w:p w:rsidR="00FB0C65" w:rsidRPr="00FF39C7" w:rsidRDefault="00FB0C65" w:rsidP="00FB0C65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                         УВЕДОМЛЕНИЕ</w:t>
      </w: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                              о переводе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      Настоящим Наименование учебного заведения находящегося по адресу: _____________, рассмотрев Ваше заявление о переводе студента ___________(ФИО(при его наличии)________________ ___вид перевода ___________ (далее – студент) издано 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lastRenderedPageBreak/>
        <w:t>приказ о переводе обучающихся в учебное заведение технического и профессионального, послесреднего образования от "__"_____20__ года № ___.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Руководитель: Ф.И.О. (при его наличии)________________(подпись)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Телефон __________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Получил: Ф.И.О. (при его наличии) / подпись услугополучателя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"___" _________ 20__ год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63"/>
        <w:gridCol w:w="4045"/>
      </w:tblGrid>
      <w:tr w:rsidR="00FB0C65" w:rsidRPr="00FF39C7" w:rsidTr="007C2529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" w:name="z67"/>
            <w:bookmarkEnd w:id="3"/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Приложение 4 к Правилам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оказания государственной услуги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"Перевод и восстановление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обучающихся по типам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организаций образования"</w:t>
            </w:r>
          </w:p>
        </w:tc>
      </w:tr>
    </w:tbl>
    <w:p w:rsidR="00FB0C65" w:rsidRPr="00FF39C7" w:rsidRDefault="00FB0C65" w:rsidP="00FB0C65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                         УВЕДОМЛЕНИЕ</w:t>
      </w: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                              о восстановлении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Настоящим наименование учебного заведения находящегося по адресу: _____________, рассмотрев Ваше заявление о восстановлении ___________(ФИО (при его наличии)________________ на __номер курса____ курсе форма обучения по специальности ___специальность ___________ (далее – студент) издало приказ о восстановлении обучающихся в учебное заведение технического и профессионального, послесреднего образования от "__"_____20__ года № ___.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Руководитель: Ф.И.О. (при его наличии)________________(подпись)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Телефон __________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Получил: Ф.И.О. (при его наличии)/ подпись услугополучателя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"___" _________ 20__ год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63"/>
        <w:gridCol w:w="4045"/>
      </w:tblGrid>
      <w:tr w:rsidR="00FB0C65" w:rsidRPr="00FF39C7" w:rsidTr="007C2529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" w:name="z69"/>
            <w:bookmarkEnd w:id="4"/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Приложение 2 к приказу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Министра образования и науки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от 20 января 2015 года № 19</w:t>
            </w:r>
          </w:p>
        </w:tc>
      </w:tr>
    </w:tbl>
    <w:p w:rsidR="00FB0C65" w:rsidRPr="00FF39C7" w:rsidRDefault="00FB0C65" w:rsidP="00FB0C65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Правила оказания государственной услуги "Выдача справки лицам, не завершившим техническое и профессиональное, послесреднее образование"</w:t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lastRenderedPageBreak/>
        <w:t>      Сноска. Правила дополнены приложением 2 в соответствии с приказом Министра образования и науки РК от 22.05.2020 </w:t>
      </w:r>
      <w:hyperlink r:id="rId42" w:anchor="z15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№ 218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FB0C65" w:rsidRPr="00FF39C7" w:rsidRDefault="00FB0C65" w:rsidP="00FB0C65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Глава 1. Общие положения</w:t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1. Настоящие Правила оказания государственной услуги "Выдача справки лицам, не завершившим техническое и профессиональное, послесреднее образование" (далее – Правила) разработаны в соответствии с </w:t>
      </w:r>
      <w:hyperlink r:id="rId43" w:anchor="z19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подпунктом 1)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статьи 10 Закона Республики Казахстан "О государственных услугах" (далее - Закон) и определяют порядок выдачи справки лицам, не завершившим техническое и профессиональное, послесреднее образование.</w:t>
      </w:r>
    </w:p>
    <w:p w:rsidR="00FB0C65" w:rsidRPr="00FF39C7" w:rsidRDefault="00FB0C65" w:rsidP="00FB0C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 Сноска. Пункт 1 - в редакции приказа Министра просвещения РК от 17.11.2023 </w:t>
      </w:r>
      <w:hyperlink r:id="rId44" w:anchor="z41" w:history="1">
        <w:r w:rsidRPr="00FF39C7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№ 339</w:t>
        </w:r>
      </w:hyperlink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2. Справка, выдаваемая лицам, не завершившим техническое и профессиональное, послесреднее образование (далее – справка), утвержденная </w:t>
      </w:r>
      <w:hyperlink r:id="rId45" w:anchor="z1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приказом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10348), выдается обучающимся, отчисленным по результатам промежуточной аттестации, за неоплату обучения, вышедшим в академический отпуск и в случаях, предусмотренных уставом организации технического и профессионального, послесреднего образования.</w:t>
      </w:r>
    </w:p>
    <w:p w:rsidR="00FB0C65" w:rsidRPr="00FF39C7" w:rsidRDefault="00FB0C65" w:rsidP="00FB0C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 Сноска. Пункт 2 - в редакции приказа Министра просвещения РК от 17.11.2023 </w:t>
      </w:r>
      <w:hyperlink r:id="rId46" w:anchor="z43" w:history="1">
        <w:r w:rsidRPr="00FF39C7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№ 339</w:t>
        </w:r>
      </w:hyperlink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3. Государственная услуга "Выдача справки лицам, не завершившим техническое профессиональное, послесреднее образование" (далее – государственная услуга), оказывается организациями технического и профессионального, послесреднего образования (далее – услугодатель).</w:t>
      </w:r>
    </w:p>
    <w:p w:rsidR="00FB0C65" w:rsidRPr="00FF39C7" w:rsidRDefault="00FB0C65" w:rsidP="00FB0C65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Глава 2. Порядок оказания государственной услуги</w:t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4. Для получения государственной услуги физические лица (далее – услугополучатель) представляют услугодателю или в некоммерческое акционерное общество "Государственная корпорация "Правительство для граждан" (далее – Государственная корпорация) заявление по форме согласно </w:t>
      </w:r>
      <w:hyperlink r:id="rId47" w:anchor="z93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приложению 1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 к настоящим Правилам с приложением перечня документов, указанных в пункте 8 Перечня основных требований к оказанию государственной услуги "Выдача справки лицам, не 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lastRenderedPageBreak/>
        <w:t>завершившим техническое профессиональное, послесреднее образование" (далее - Перечень), согласно </w:t>
      </w:r>
      <w:hyperlink r:id="rId48" w:anchor="z96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приложению 2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к настоящим Правилам.</w:t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Наименование государственной услуги, наименование услугодателя, способы предоставления, срок оказания, форма, результат оказания государственной услуги, размер оплаты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приведены в Перечне согласно </w:t>
      </w:r>
      <w:hyperlink r:id="rId49" w:anchor="z96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приложению 2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к настоящим Правилам.</w:t>
      </w:r>
    </w:p>
    <w:p w:rsidR="00FB0C65" w:rsidRPr="00FF39C7" w:rsidRDefault="00FB0C65" w:rsidP="00FB0C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 </w:t>
      </w:r>
      <w:bookmarkStart w:id="5" w:name="z77"/>
      <w:bookmarkEnd w:id="5"/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Сноска. Пункт 2 - в редакции приказа Министра просвещения РК от 17.11.2023 </w:t>
      </w:r>
      <w:hyperlink r:id="rId50" w:anchor="z45" w:history="1">
        <w:r w:rsidRPr="00FF39C7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№ 339</w:t>
        </w:r>
      </w:hyperlink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5. При приеме документов работником канцелярии услугодателя или Государственной корпорации услугополучателю выдается расписка о приеме заявления и соответствующих документов по форме согласно </w:t>
      </w:r>
      <w:hyperlink r:id="rId51" w:anchor="z97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приложению 3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к настоящим Правилам.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При обращении в Государственную корпорацию день приема документов не входит в срок оказания государственной услуги.</w:t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В случаях предоставления услугополучателем неполного пакета документов согласно перечню, указанному в пункте 8 стандарта, и (или) документов с истекшим сроком действия, выявления недостоверности документов, их несоответствия требованиям, установленным настоящими Правилами, работник Государственной корпорации выдает расписку об отказе в приеме документов по форме согласно </w:t>
      </w:r>
      <w:hyperlink r:id="rId52" w:anchor="z100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приложению 4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к настоящим Правилам.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6. Услугодатель в день поступление документов осуществляет прием документов и проверяет полноту представления документов, в случае представления услугополучателем неполного пакета документов и (или) сведений услугодатель готовит мотивированный ответ об отказе в оказании государственной услуги.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7. В случае представления услугополучателем полного пакета документов услугодатель в течение 3 (трех) рабочих дней предоставляет справку лицам, не завершившим техническое и профессиональное, послесреднее образование, который предоставляется услугополучателю.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Доставка результатов оказания государственной услуги направляется в Государственную корпорацию по месту нахождения услугодателя в течение 1 (одного) рабочего дня через курьера.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lastRenderedPageBreak/>
        <w:t>      Для Государственной корпорации всех других регионов результат оказания государственной услуги услугодателем представляется в Государственную корпорацию в течение 6 (шести) рабочих дней.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При этом, услугодатель обеспечивает доставку результата государственной услуги в Государственную корпорацию не позднее, чем за сутки до истечения срока оказания государственной услуги.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В Государственной корпорации выдача документов осуществляется на основании расписки о приеме соответствующих документов при предъявлении документа, удостоверяющего личность, либо электронный документ из сервиса цифровых документов (для идентификации) (либо его представителя по нотариально удостоверенной доверенности).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В случае выявления основания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Уведомление о заслушивании направляется не менее чем за 3 (трех)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По результатам заслушивания услугодатель выдает уведомление о предоставлении справки лицам, не завершившим техническое и профессиональное, послесреднее образование либо отказывает в оказании государственной услуги.</w:t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В соответствии с подпунктом 5) </w:t>
      </w:r>
      <w:hyperlink r:id="rId53" w:anchor="z19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статьи 10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, подпунктом 3) </w:t>
      </w:r>
      <w:hyperlink r:id="rId54" w:anchor="z29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статьи 14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, статьи 23 Закона центральный государственный орган, в течение 3 (трех) рабочих дней с даты внесения изменения и (или) дополнения в настоящие Правила, актуализирует их и направляет услугодателям, в Единый контакт-центр, в Государственную корпорацию.</w:t>
      </w:r>
    </w:p>
    <w:p w:rsidR="00FB0C65" w:rsidRPr="00FF39C7" w:rsidRDefault="00FB0C65" w:rsidP="00FB0C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 Сноска. Пункт 7 - в редакции приказа Министра просвещения РК от 17.11.2023 </w:t>
      </w:r>
      <w:hyperlink r:id="rId55" w:anchor="z48" w:history="1">
        <w:r w:rsidRPr="00FF39C7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№ 339</w:t>
        </w:r>
      </w:hyperlink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 </w:t>
      </w:r>
      <w:hyperlink r:id="rId56" w:anchor="z13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пункта 2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статьи 5 Закона Республики Казахстан "О государственных услугах".</w:t>
      </w:r>
    </w:p>
    <w:p w:rsidR="00FB0C65" w:rsidRPr="00FF39C7" w:rsidRDefault="00FB0C65" w:rsidP="00FB0C65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lastRenderedPageBreak/>
        <w:t>      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Жалоба подается услугодателю и (или) должностному лицу, чье решение, действие (бездействие) обжалуются.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При этом 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Жалоба услугополучателя, поступившая в адрес услугодателя, в соответствии с </w:t>
      </w:r>
      <w:hyperlink r:id="rId57" w:anchor="z68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пунктом 2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статьи 25 Закона подлежит рассмотрению в течение 5 (пяти) рабочих дней со дня ее регистрации.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FB0C65" w:rsidRPr="00FF39C7" w:rsidRDefault="00FB0C65" w:rsidP="00FB0C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 Сноска. Пункт 9 - в редакции приказа Министра просвещения РК от 17.11.2023 </w:t>
      </w:r>
      <w:hyperlink r:id="rId58" w:anchor="z58" w:history="1">
        <w:r w:rsidRPr="00FF39C7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№ 339</w:t>
        </w:r>
      </w:hyperlink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10. Если иное не предусмотрено законами Республики Казахстан, обращение в суд допускается после обжалования в досудебном порядке согласно </w:t>
      </w:r>
      <w:hyperlink r:id="rId59" w:anchor="z847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пункту 5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статьи 91 Административного процедурно-процессуального кодекса Республики Казахстан.</w:t>
      </w:r>
    </w:p>
    <w:p w:rsidR="00FB0C65" w:rsidRPr="00FF39C7" w:rsidRDefault="00FB0C65" w:rsidP="00FB0C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 Сноска. Пункт 10 - в редакции приказа Министра просвещения РК от 17.11.2023 </w:t>
      </w:r>
      <w:hyperlink r:id="rId60" w:anchor="z58" w:history="1">
        <w:r w:rsidRPr="00FF39C7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№ 339</w:t>
        </w:r>
      </w:hyperlink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09"/>
        <w:gridCol w:w="4099"/>
      </w:tblGrid>
      <w:tr w:rsidR="00FB0C65" w:rsidRPr="00FF39C7" w:rsidTr="007C2529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6" w:name="z93"/>
            <w:bookmarkEnd w:id="6"/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Приложение 1 к Правилам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оказания государственной услуги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"Выдача справки лицам,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не завершившим техническое и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профессиональное, послесреднее образование"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____________________________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фамилия, имя, отчество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(при его наличии) руководителя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организации технического и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профессионального, послесреднего образования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от услугополучателя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_______________________курса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группы______________________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по специальности ___________________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форма обучения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__________________________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год поступления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_______________________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год отчисления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_________________________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____________________________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фамилия, имя, отчество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(при его наличии) полностью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____________________________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при изменении фамилии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(имени, отчества (при его наличии)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____________________________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____________________________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контактные данные услугополучателя</w:t>
            </w:r>
          </w:p>
        </w:tc>
      </w:tr>
      <w:tr w:rsidR="00FB0C65" w:rsidRPr="00FF39C7" w:rsidTr="007C2529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7" w:name="z94"/>
            <w:bookmarkEnd w:id="7"/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Форма</w:t>
            </w:r>
          </w:p>
        </w:tc>
      </w:tr>
    </w:tbl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Заявление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Прошу Вас выдать мне справку о не завершении технического и профессионального,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послесреднего образования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_______________________________________________________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указать причину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Согласен на использование сведений, составляющих охраняемую законом тайну, содержащихся в информационных системах.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"______"_______________20___года _____________________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подпись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lastRenderedPageBreak/>
        <w:t>      Примечание: фамилия имя, отчество (при его наличии) услугополучателя заполняются печатными буквами согласно документу, удостоверяющему личность.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63"/>
        <w:gridCol w:w="4045"/>
      </w:tblGrid>
      <w:tr w:rsidR="00FB0C65" w:rsidRPr="00FF39C7" w:rsidTr="007C2529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8" w:name="z96"/>
            <w:bookmarkEnd w:id="8"/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Приложение 2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к Правилам оказания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государственной услуги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"Выдача справки лицам,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не завершившим техническое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и профессиональное,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послесреднее образование"</w:t>
            </w:r>
          </w:p>
        </w:tc>
      </w:tr>
    </w:tbl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Сноска. Приложение 2 - в редакции приказа Министра просвещения РК от 17.11.2023 </w:t>
      </w:r>
      <w:hyperlink r:id="rId61" w:anchor="z66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№ 339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9"/>
        <w:gridCol w:w="3724"/>
        <w:gridCol w:w="6765"/>
      </w:tblGrid>
      <w:tr w:rsidR="00FB0C65" w:rsidRPr="00FF39C7" w:rsidTr="007C2529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Перечень основных требований к оказанию государственной услуги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"Выдача справки лицам, не завершившим техническое и профессиональное, послесреднее образование"</w:t>
            </w:r>
          </w:p>
        </w:tc>
      </w:tr>
      <w:tr w:rsidR="00FB0C65" w:rsidRPr="00FF39C7" w:rsidTr="007C2529"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Наименование услугодателя</w:t>
            </w:r>
          </w:p>
        </w:tc>
        <w:tc>
          <w:tcPr>
            <w:tcW w:w="31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Организации технического и профессионального, послесреднего образования</w:t>
            </w:r>
          </w:p>
        </w:tc>
      </w:tr>
      <w:tr w:rsidR="00FB0C65" w:rsidRPr="00FF39C7" w:rsidTr="007C2529"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31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1) канцелярия услугодателя;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 w:rsidR="00FB0C65" w:rsidRPr="00FF39C7" w:rsidTr="007C2529"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Срок оказания государственной услуги</w:t>
            </w:r>
          </w:p>
        </w:tc>
        <w:tc>
          <w:tcPr>
            <w:tcW w:w="31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1) со дня сдачи документов услугодателю, в Государственную корпорацию по месту нахождения услугодателя – 3 рабочих дня, не по месту нахождения услугодателя – 8 рабочих дней.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2) максимально допустимое время ожидания для сдачи пакета документов услугополучателем услугодателю – 20 минут, в Государственную корпорацию – 15 минут;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 xml:space="preserve">3) максимально допустимое время обслуживания услугополучателя услугодателем – 30 минут, в 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lastRenderedPageBreak/>
              <w:t>Государственной корпорации – 15 минут.</w:t>
            </w:r>
          </w:p>
        </w:tc>
      </w:tr>
      <w:tr w:rsidR="00FB0C65" w:rsidRPr="00FF39C7" w:rsidTr="007C2529"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Форма оказания</w:t>
            </w:r>
          </w:p>
        </w:tc>
        <w:tc>
          <w:tcPr>
            <w:tcW w:w="31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Бумажная</w:t>
            </w:r>
          </w:p>
        </w:tc>
      </w:tr>
      <w:tr w:rsidR="00FB0C65" w:rsidRPr="00FF39C7" w:rsidTr="007C2529"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31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Cправка лицам, не завершившим техническое и профессиональное, послесреднее образование.</w:t>
            </w:r>
          </w:p>
        </w:tc>
      </w:tr>
      <w:tr w:rsidR="00FB0C65" w:rsidRPr="00FF39C7" w:rsidTr="007C2529"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1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Бесплатно</w:t>
            </w:r>
          </w:p>
        </w:tc>
      </w:tr>
      <w:tr w:rsidR="00FB0C65" w:rsidRPr="00FF39C7" w:rsidTr="007C2529"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31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1) услугодателя – с понедельника по пятницу включительно, за исключением выходных и праздничных дней, согласно </w:t>
            </w:r>
            <w:hyperlink r:id="rId62" w:anchor="z205" w:history="1">
              <w:r w:rsidRPr="00FF39C7">
                <w:rPr>
                  <w:rFonts w:ascii="Times New Roman" w:eastAsia="Times New Roman" w:hAnsi="Times New Roman"/>
                  <w:color w:val="000000" w:themeColor="text1"/>
                  <w:spacing w:val="1"/>
                  <w:sz w:val="28"/>
                  <w:szCs w:val="28"/>
                  <w:u w:val="single"/>
                  <w:lang w:eastAsia="ru-RU"/>
                </w:rPr>
                <w:t>Трудового</w:t>
              </w:r>
            </w:hyperlink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 кодекса Республики Казахстан, в соответствии с установленным графиком работы услугодателя с 9:00 до 18:00 часов с перерывом на обед с 13:00 до 14:00 часов;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2) Государственной корпорации: прием заявлений и выдача готовых результатов государственной услуги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 </w:t>
            </w:r>
            <w:hyperlink r:id="rId63" w:anchor="z205" w:history="1">
              <w:r w:rsidRPr="00FF39C7">
                <w:rPr>
                  <w:rFonts w:ascii="Times New Roman" w:eastAsia="Times New Roman" w:hAnsi="Times New Roman"/>
                  <w:color w:val="000000" w:themeColor="text1"/>
                  <w:spacing w:val="1"/>
                  <w:sz w:val="28"/>
                  <w:szCs w:val="28"/>
                  <w:u w:val="single"/>
                  <w:lang w:eastAsia="ru-RU"/>
                </w:rPr>
                <w:t>Трудового</w:t>
              </w:r>
            </w:hyperlink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 кодекса Республики Казахстан.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Прием заявлений в Государственной корпорации осуществляется в порядке электронной очереди, без ускоренного обслуживания, возможно бронирование электронной очереди посредством портала.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Адреса мест оказания государственной услуги размещены на: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1) интернет-ресурсе Министерства просвещения: www.gov.kz/memleket/entities/edu;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2) интернет-ресурсе Государственной корпорации: www.gov4c.kz.</w:t>
            </w:r>
          </w:p>
        </w:tc>
      </w:tr>
      <w:tr w:rsidR="00FB0C65" w:rsidRPr="00FF39C7" w:rsidTr="007C2529"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31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Услугодателю: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послесреднего образования по форме согласно приложению 1 к настоящим Правилам;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2) документ, удостоверяющий личность либо электронный документ из сервиса цифровых документов (для идентификации).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В Государственную корпорацию: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послесреднего образования по форме согласно приложению 1 к настоящим Правилам;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2) документ, удостоверяющий личность либо электронный документ из сервиса цифровых документов (для идентификации).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передает услугодателю.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 При приеме документов через Государственную корпорацию услугополучателю выдается расписка о приеме соответствующих документов.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В Государственной корпорации выдача готовых документов осуществляется на основании расписки при предъявлении документа, удостоверяющего личность либо электронный документ из сервиса цифровых документов (для идентификации) (либо ее представителя по нотариально заверенной доверенности).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 xml:space="preserve">Государственная корпорация обеспечивает хранение 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lastRenderedPageBreak/>
              <w:t>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</w:tc>
      </w:tr>
      <w:tr w:rsidR="00FB0C65" w:rsidRPr="00FF39C7" w:rsidTr="007C2529"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1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4) отсутствие согласия услугополучателя, предоставляемого в соответствии со </w:t>
            </w:r>
            <w:hyperlink r:id="rId64" w:anchor="z18" w:history="1">
              <w:r w:rsidRPr="00FF39C7">
                <w:rPr>
                  <w:rFonts w:ascii="Times New Roman" w:eastAsia="Times New Roman" w:hAnsi="Times New Roman"/>
                  <w:color w:val="000000" w:themeColor="text1"/>
                  <w:spacing w:val="1"/>
                  <w:sz w:val="28"/>
                  <w:szCs w:val="28"/>
                  <w:u w:val="single"/>
                  <w:lang w:eastAsia="ru-RU"/>
                </w:rPr>
                <w:t>статьей 8</w:t>
              </w:r>
            </w:hyperlink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FB0C65" w:rsidRPr="00FF39C7" w:rsidTr="007C2529"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31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360" w:line="25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Услугополучателям, имеющим в установленном законодательством Республики Казахстан порядке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контакт-центр: 1414, 8 800 080 7777.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br/>
              <w:t xml:space="preserve">Контактные телефоны справочных служб услугодателя размещены на интернет-ресурсе </w:t>
            </w:r>
            <w:r w:rsidRPr="00FF39C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lastRenderedPageBreak/>
              <w:t>Министерства (www.gov.kz/memleket/entities/edu) и Единого контакт-центра (www.egov.kz).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Скачать</w:t>
            </w:r>
          </w:p>
        </w:tc>
      </w:tr>
    </w:tbl>
    <w:p w:rsidR="00FB0C65" w:rsidRPr="00FF39C7" w:rsidRDefault="00FB0C65" w:rsidP="00FB0C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52"/>
        <w:gridCol w:w="4056"/>
      </w:tblGrid>
      <w:tr w:rsidR="00FB0C65" w:rsidRPr="00FF39C7" w:rsidTr="007C2529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9" w:name="z97"/>
            <w:bookmarkEnd w:id="9"/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Приложение 3 к Правилам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оказания государственной услуги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"Выдача справки лицам,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не завершившим техническое и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профессиональное, послесреднее образование"</w:t>
            </w:r>
          </w:p>
        </w:tc>
      </w:tr>
      <w:tr w:rsidR="00FB0C65" w:rsidRPr="00FF39C7" w:rsidTr="007C2529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0" w:name="z98"/>
            <w:bookmarkEnd w:id="10"/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Форма</w:t>
            </w:r>
          </w:p>
        </w:tc>
      </w:tr>
      <w:tr w:rsidR="00FB0C65" w:rsidRPr="00FF39C7" w:rsidTr="007C2529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Ф. И. О. (при его наличии)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либо наименование организации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услугополучателя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____________________________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____________________________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(адрес услугополучателя)</w:t>
            </w:r>
          </w:p>
        </w:tc>
      </w:tr>
    </w:tbl>
    <w:p w:rsidR="00FB0C65" w:rsidRPr="00FF39C7" w:rsidRDefault="00FB0C65" w:rsidP="00FB0C65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                   Расписка о приеме документов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________________________________________________________________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/указать Ф. И. О. обучающегося (при наличии)/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________________________________________________________________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/ указать наименование организации образования /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Перечень принятых документов для предоставления справки: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1.__________________________________________________________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2.__________________________________________________________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3.__________________________________________________________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Принял: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________________________________ "____"___________20___года</w:t>
      </w:r>
    </w:p>
    <w:p w:rsidR="00FB0C65" w:rsidRPr="00FF39C7" w:rsidRDefault="00FB0C65" w:rsidP="00FB0C65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(Ф.И.О. исполнителя) (подпись, контактный телефон)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63"/>
        <w:gridCol w:w="4045"/>
      </w:tblGrid>
      <w:tr w:rsidR="00FB0C65" w:rsidRPr="00FF39C7" w:rsidTr="007C2529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1" w:name="z100"/>
            <w:bookmarkEnd w:id="11"/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Приложение 4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к Правилам оказания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государственной услуги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"Выдача справки лицам,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не завершившим техническое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и профессиональное,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послесреднее образование"</w:t>
            </w:r>
          </w:p>
        </w:tc>
      </w:tr>
    </w:tbl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Сноска. Приложение 4 - в редакции приказа Министра просвещения РК от 17.11.2023 </w:t>
      </w:r>
      <w:hyperlink r:id="rId65" w:anchor="z66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№ 339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63"/>
        <w:gridCol w:w="4045"/>
      </w:tblGrid>
      <w:tr w:rsidR="00FB0C65" w:rsidRPr="00FF39C7" w:rsidTr="007C2529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2" w:name="z85"/>
            <w:bookmarkEnd w:id="12"/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Форма</w:t>
            </w:r>
          </w:p>
        </w:tc>
      </w:tr>
      <w:tr w:rsidR="00FB0C65" w:rsidRPr="00FF39C7" w:rsidTr="007C2529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FB0C65" w:rsidRPr="00FF39C7" w:rsidRDefault="00FB0C65" w:rsidP="007C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3" w:name="z86"/>
            <w:bookmarkEnd w:id="13"/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Ф. И. О. (при его наличии) либо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наименование организации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услугополучателя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_________________________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_________________________</w:t>
            </w:r>
            <w:r w:rsidRPr="00FF39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(адрес услугополучателя)</w:t>
            </w:r>
          </w:p>
        </w:tc>
      </w:tr>
    </w:tbl>
    <w:p w:rsidR="00FB0C65" w:rsidRPr="00FF39C7" w:rsidRDefault="00FB0C65" w:rsidP="00FB0C65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Расписка об отказе в приеме документов</w:t>
      </w:r>
    </w:p>
    <w:p w:rsidR="00FB0C65" w:rsidRPr="00FF39C7" w:rsidRDefault="00FB0C65" w:rsidP="00FB0C65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     Руководствуясь </w:t>
      </w:r>
      <w:hyperlink r:id="rId66" w:anchor="z45" w:history="1">
        <w:r w:rsidRPr="00FF39C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пунктом 2</w:t>
        </w:r>
      </w:hyperlink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 статьи 20 Закона Республики Казахстан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"О государственных услугах", отдел №______ филиала Некоммерческого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акционерного общество Государственной корпорации "Правительство для граждан"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(указать адрес) отказывает в приеме документов на оказание государственной услуги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(указать наименование государственной услуги в соответствии с Перечнем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государственной услуги) ввиду представления Вами неполного пакета документов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согласно предусмотренному Перечнем государственной услуги, а именно: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Наименование отсутствующих документов: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1) ________________________________________;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2) ________________________________________.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Настоящая расписка составлена в 2 (два) экземплярах, по одному для каждой стороны.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Ф. И. О. (при его наличии) ___________________________________________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работника государственной корпорации (подпись) _______________________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Исполнитель: Ф. И. О. (при его наличии) _____________ (подпись)_________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Телефон __________</w:t>
      </w:r>
      <w:r w:rsidRPr="00FF39C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Получил: Ф. И. О. (при его наличии) /подпись услугополучателя</w:t>
      </w:r>
    </w:p>
    <w:p w:rsidR="00FB0C65" w:rsidRPr="00FF39C7" w:rsidRDefault="00FB0C65" w:rsidP="00FB0C6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37C0F" w:rsidRDefault="00FB0C65"/>
    <w:sectPr w:rsidR="00137C0F" w:rsidSect="008A5CF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B0C65"/>
    <w:rsid w:val="000607DC"/>
    <w:rsid w:val="00096205"/>
    <w:rsid w:val="001E3925"/>
    <w:rsid w:val="005255D2"/>
    <w:rsid w:val="00AE1317"/>
    <w:rsid w:val="00FB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V2300033657" TargetMode="External"/><Relationship Id="rId18" Type="http://schemas.openxmlformats.org/officeDocument/2006/relationships/hyperlink" Target="https://adilet.zan.kz/rus/docs/V2100022556" TargetMode="External"/><Relationship Id="rId26" Type="http://schemas.openxmlformats.org/officeDocument/2006/relationships/hyperlink" Target="https://adilet.zan.kz/rus/docs/V15H0010297" TargetMode="External"/><Relationship Id="rId39" Type="http://schemas.openxmlformats.org/officeDocument/2006/relationships/hyperlink" Target="https://adilet.zan.kz/rus/docs/Z1300000094" TargetMode="External"/><Relationship Id="rId21" Type="http://schemas.openxmlformats.org/officeDocument/2006/relationships/hyperlink" Target="https://adilet.zan.kz/rus/docs/V2100022556" TargetMode="External"/><Relationship Id="rId34" Type="http://schemas.openxmlformats.org/officeDocument/2006/relationships/hyperlink" Target="https://adilet.zan.kz/rus/docs/V2300033657" TargetMode="External"/><Relationship Id="rId42" Type="http://schemas.openxmlformats.org/officeDocument/2006/relationships/hyperlink" Target="https://adilet.zan.kz/rus/docs/V2000020704" TargetMode="External"/><Relationship Id="rId47" Type="http://schemas.openxmlformats.org/officeDocument/2006/relationships/hyperlink" Target="https://adilet.zan.kz/rus/docs/V15H0010297" TargetMode="External"/><Relationship Id="rId50" Type="http://schemas.openxmlformats.org/officeDocument/2006/relationships/hyperlink" Target="https://adilet.zan.kz/rus/docs/V2300033657" TargetMode="External"/><Relationship Id="rId55" Type="http://schemas.openxmlformats.org/officeDocument/2006/relationships/hyperlink" Target="https://adilet.zan.kz/rus/docs/V2300033657" TargetMode="External"/><Relationship Id="rId63" Type="http://schemas.openxmlformats.org/officeDocument/2006/relationships/hyperlink" Target="https://adilet.zan.kz/rus/docs/K1500000414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adilet.zan.kz/rus/docs/V23000336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V2300033657" TargetMode="External"/><Relationship Id="rId29" Type="http://schemas.openxmlformats.org/officeDocument/2006/relationships/hyperlink" Target="https://adilet.zan.kz/rus/docs/V2300033657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300000088" TargetMode="External"/><Relationship Id="rId11" Type="http://schemas.openxmlformats.org/officeDocument/2006/relationships/hyperlink" Target="https://adilet.zan.kz/rus/docs/K1500000414" TargetMode="External"/><Relationship Id="rId24" Type="http://schemas.openxmlformats.org/officeDocument/2006/relationships/hyperlink" Target="https://adilet.zan.kz/rus/docs/V2100022556" TargetMode="External"/><Relationship Id="rId32" Type="http://schemas.openxmlformats.org/officeDocument/2006/relationships/hyperlink" Target="https://adilet.zan.kz/rus/docs/V2300033657" TargetMode="External"/><Relationship Id="rId37" Type="http://schemas.openxmlformats.org/officeDocument/2006/relationships/hyperlink" Target="https://adilet.zan.kz/rus/docs/V1500010348" TargetMode="External"/><Relationship Id="rId40" Type="http://schemas.openxmlformats.org/officeDocument/2006/relationships/hyperlink" Target="https://adilet.zan.kz/rus/docs/V2300033657" TargetMode="External"/><Relationship Id="rId45" Type="http://schemas.openxmlformats.org/officeDocument/2006/relationships/hyperlink" Target="https://adilet.zan.kz/rus/docs/V1500010348" TargetMode="External"/><Relationship Id="rId53" Type="http://schemas.openxmlformats.org/officeDocument/2006/relationships/hyperlink" Target="https://adilet.zan.kz/rus/docs/Z1300000088" TargetMode="External"/><Relationship Id="rId58" Type="http://schemas.openxmlformats.org/officeDocument/2006/relationships/hyperlink" Target="https://adilet.zan.kz/rus/docs/V2300033657" TargetMode="External"/><Relationship Id="rId66" Type="http://schemas.openxmlformats.org/officeDocument/2006/relationships/hyperlink" Target="https://adilet.zan.kz/rus/docs/Z1300000088" TargetMode="External"/><Relationship Id="rId5" Type="http://schemas.openxmlformats.org/officeDocument/2006/relationships/hyperlink" Target="https://adilet.zan.kz/rus/docs/Z070000319_" TargetMode="External"/><Relationship Id="rId15" Type="http://schemas.openxmlformats.org/officeDocument/2006/relationships/hyperlink" Target="https://adilet.zan.kz/rus/docs/V1500010348" TargetMode="External"/><Relationship Id="rId23" Type="http://schemas.openxmlformats.org/officeDocument/2006/relationships/hyperlink" Target="https://adilet.zan.kz/rus/docs/V2100022556" TargetMode="External"/><Relationship Id="rId28" Type="http://schemas.openxmlformats.org/officeDocument/2006/relationships/hyperlink" Target="https://adilet.zan.kz/rus/docs/Z1300000088" TargetMode="External"/><Relationship Id="rId36" Type="http://schemas.openxmlformats.org/officeDocument/2006/relationships/hyperlink" Target="https://adilet.zan.kz/rus/docs/K1500000414" TargetMode="External"/><Relationship Id="rId49" Type="http://schemas.openxmlformats.org/officeDocument/2006/relationships/hyperlink" Target="https://adilet.zan.kz/rus/docs/V15H0010297" TargetMode="External"/><Relationship Id="rId57" Type="http://schemas.openxmlformats.org/officeDocument/2006/relationships/hyperlink" Target="https://adilet.zan.kz/rus/docs/Z1300000088" TargetMode="External"/><Relationship Id="rId61" Type="http://schemas.openxmlformats.org/officeDocument/2006/relationships/hyperlink" Target="https://adilet.zan.kz/rus/docs/V2300033657" TargetMode="External"/><Relationship Id="rId10" Type="http://schemas.openxmlformats.org/officeDocument/2006/relationships/hyperlink" Target="https://adilet.zan.kz/rus/docs/V15H0010297" TargetMode="External"/><Relationship Id="rId19" Type="http://schemas.openxmlformats.org/officeDocument/2006/relationships/hyperlink" Target="https://adilet.zan.kz/rus/docs/V2100022556" TargetMode="External"/><Relationship Id="rId31" Type="http://schemas.openxmlformats.org/officeDocument/2006/relationships/hyperlink" Target="https://adilet.zan.kz/rus/docs/Z1300000088" TargetMode="External"/><Relationship Id="rId44" Type="http://schemas.openxmlformats.org/officeDocument/2006/relationships/hyperlink" Target="https://adilet.zan.kz/rus/docs/V2300033657" TargetMode="External"/><Relationship Id="rId52" Type="http://schemas.openxmlformats.org/officeDocument/2006/relationships/hyperlink" Target="https://adilet.zan.kz/rus/docs/V15H0010297" TargetMode="External"/><Relationship Id="rId60" Type="http://schemas.openxmlformats.org/officeDocument/2006/relationships/hyperlink" Target="https://adilet.zan.kz/rus/docs/V2300033657" TargetMode="External"/><Relationship Id="rId65" Type="http://schemas.openxmlformats.org/officeDocument/2006/relationships/hyperlink" Target="https://adilet.zan.kz/rus/docs/V2300033657" TargetMode="External"/><Relationship Id="rId4" Type="http://schemas.openxmlformats.org/officeDocument/2006/relationships/hyperlink" Target="https://adilet.zan.kz/rus/docs/V2000020704" TargetMode="External"/><Relationship Id="rId9" Type="http://schemas.openxmlformats.org/officeDocument/2006/relationships/hyperlink" Target="https://adilet.zan.kz/rus/docs/V15H0010297" TargetMode="External"/><Relationship Id="rId14" Type="http://schemas.openxmlformats.org/officeDocument/2006/relationships/hyperlink" Target="https://adilet.zan.kz/rus/docs/V2100022556" TargetMode="External"/><Relationship Id="rId22" Type="http://schemas.openxmlformats.org/officeDocument/2006/relationships/hyperlink" Target="https://adilet.zan.kz/rus/docs/V2100022556" TargetMode="External"/><Relationship Id="rId27" Type="http://schemas.openxmlformats.org/officeDocument/2006/relationships/hyperlink" Target="https://adilet.zan.kz/rus/docs/Z1300000088" TargetMode="External"/><Relationship Id="rId30" Type="http://schemas.openxmlformats.org/officeDocument/2006/relationships/hyperlink" Target="https://adilet.zan.kz/rus/docs/Z1300000088" TargetMode="External"/><Relationship Id="rId35" Type="http://schemas.openxmlformats.org/officeDocument/2006/relationships/hyperlink" Target="https://adilet.zan.kz/rus/docs/V2300033657" TargetMode="External"/><Relationship Id="rId43" Type="http://schemas.openxmlformats.org/officeDocument/2006/relationships/hyperlink" Target="https://adilet.zan.kz/rus/docs/Z1300000088" TargetMode="External"/><Relationship Id="rId48" Type="http://schemas.openxmlformats.org/officeDocument/2006/relationships/hyperlink" Target="https://adilet.zan.kz/rus/docs/V15H0010297" TargetMode="External"/><Relationship Id="rId56" Type="http://schemas.openxmlformats.org/officeDocument/2006/relationships/hyperlink" Target="https://adilet.zan.kz/rus/docs/Z1300000088" TargetMode="External"/><Relationship Id="rId64" Type="http://schemas.openxmlformats.org/officeDocument/2006/relationships/hyperlink" Target="https://adilet.zan.kz/rus/docs/Z1300000094" TargetMode="External"/><Relationship Id="rId8" Type="http://schemas.openxmlformats.org/officeDocument/2006/relationships/hyperlink" Target="https://adilet.zan.kz/rus/docs/V2300033657" TargetMode="External"/><Relationship Id="rId51" Type="http://schemas.openxmlformats.org/officeDocument/2006/relationships/hyperlink" Target="https://adilet.zan.kz/rus/docs/V15H001029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dilet.zan.kz/rus/docs/V15H0010297" TargetMode="External"/><Relationship Id="rId17" Type="http://schemas.openxmlformats.org/officeDocument/2006/relationships/hyperlink" Target="https://adilet.zan.kz/rus/docs/V2100022556" TargetMode="External"/><Relationship Id="rId25" Type="http://schemas.openxmlformats.org/officeDocument/2006/relationships/hyperlink" Target="https://adilet.zan.kz/rus/docs/V15H0010297" TargetMode="External"/><Relationship Id="rId33" Type="http://schemas.openxmlformats.org/officeDocument/2006/relationships/hyperlink" Target="https://adilet.zan.kz/rus/docs/K2000000350" TargetMode="External"/><Relationship Id="rId38" Type="http://schemas.openxmlformats.org/officeDocument/2006/relationships/hyperlink" Target="https://adilet.zan.kz/rus/docs/V1500010348" TargetMode="External"/><Relationship Id="rId46" Type="http://schemas.openxmlformats.org/officeDocument/2006/relationships/hyperlink" Target="https://adilet.zan.kz/rus/docs/V2300033657" TargetMode="External"/><Relationship Id="rId59" Type="http://schemas.openxmlformats.org/officeDocument/2006/relationships/hyperlink" Target="https://adilet.zan.kz/rus/docs/K200000035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adilet.zan.kz/rus/docs/V2100022556" TargetMode="External"/><Relationship Id="rId41" Type="http://schemas.openxmlformats.org/officeDocument/2006/relationships/hyperlink" Target="https://adilet.zan.kz/rus/docs/Z1300000088" TargetMode="External"/><Relationship Id="rId54" Type="http://schemas.openxmlformats.org/officeDocument/2006/relationships/hyperlink" Target="https://adilet.zan.kz/rus/docs/Z1300000088" TargetMode="External"/><Relationship Id="rId62" Type="http://schemas.openxmlformats.org/officeDocument/2006/relationships/hyperlink" Target="https://adilet.zan.kz/rus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9009</Words>
  <Characters>51352</Characters>
  <Application>Microsoft Office Word</Application>
  <DocSecurity>0</DocSecurity>
  <Lines>427</Lines>
  <Paragraphs>120</Paragraphs>
  <ScaleCrop>false</ScaleCrop>
  <Company>KDV CORP</Company>
  <LinksUpToDate>false</LinksUpToDate>
  <CharactersWithSpaces>60241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2024-05-22T03:54:00Z</dcterms:created>
  <dcterms:modified xsi:type="dcterms:W3CDTF">2024-05-22T03:55:00Z</dcterms:modified>
</cp:coreProperties>
</file>